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B11917">
      <w:pPr>
        <w:spacing w:line="21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47309C" w:rsidRPr="0047309C" w:rsidRDefault="005D4C09" w:rsidP="00B11917">
      <w:pPr>
        <w:spacing w:line="216" w:lineRule="auto"/>
        <w:jc w:val="center"/>
        <w:rPr>
          <w:b/>
          <w:bCs/>
        </w:rPr>
      </w:pPr>
      <w:r w:rsidRPr="005D4C09">
        <w:rPr>
          <w:b/>
          <w:bCs/>
        </w:rPr>
        <w:t>о</w:t>
      </w:r>
      <w:r w:rsidR="0047309C">
        <w:rPr>
          <w:b/>
          <w:bCs/>
        </w:rPr>
        <w:t>б</w:t>
      </w:r>
      <w:r w:rsidRPr="005D4C09">
        <w:rPr>
          <w:b/>
          <w:bCs/>
        </w:rPr>
        <w:t xml:space="preserve"> </w:t>
      </w:r>
      <w:r w:rsidR="0047309C">
        <w:rPr>
          <w:b/>
          <w:bCs/>
        </w:rPr>
        <w:t xml:space="preserve">отдельных </w:t>
      </w:r>
      <w:r w:rsidR="0047309C" w:rsidRPr="0047309C">
        <w:rPr>
          <w:b/>
          <w:bCs/>
        </w:rPr>
        <w:t>решениях, принятых советом директоров (наблюдательным советом) эмитента</w:t>
      </w:r>
    </w:p>
    <w:p w:rsidR="00F44691" w:rsidRPr="007A7B25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EE0607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EC5558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EC5558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EC5558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B11917" w:rsidP="00F52FD2">
            <w:pPr>
              <w:ind w:left="57"/>
              <w:rPr>
                <w:rStyle w:val="SUBST"/>
                <w:sz w:val="20"/>
              </w:rPr>
            </w:pPr>
            <w:r w:rsidRPr="00F66668">
              <w:rPr>
                <w:rStyle w:val="SUBST"/>
                <w:sz w:val="20"/>
              </w:rPr>
              <w:t>0</w:t>
            </w:r>
            <w:r w:rsidR="00F52FD2" w:rsidRPr="00F66668">
              <w:rPr>
                <w:rStyle w:val="SUBST"/>
                <w:sz w:val="20"/>
              </w:rPr>
              <w:t>8</w:t>
            </w:r>
            <w:r w:rsidR="00D0348B" w:rsidRPr="00F66668">
              <w:rPr>
                <w:rStyle w:val="SUBST"/>
                <w:sz w:val="20"/>
              </w:rPr>
              <w:t>.</w:t>
            </w:r>
            <w:r w:rsidR="00D56ACE" w:rsidRPr="00F66668">
              <w:rPr>
                <w:rStyle w:val="SUBST"/>
                <w:sz w:val="20"/>
              </w:rPr>
              <w:t>0</w:t>
            </w:r>
            <w:r w:rsidRPr="00F66668">
              <w:rPr>
                <w:rStyle w:val="SUBST"/>
                <w:sz w:val="20"/>
              </w:rPr>
              <w:t>8</w:t>
            </w:r>
            <w:r w:rsidR="00D0348B" w:rsidRPr="00F66668">
              <w:rPr>
                <w:rStyle w:val="SUBST"/>
                <w:sz w:val="20"/>
              </w:rPr>
              <w:t>.202</w:t>
            </w:r>
            <w:r w:rsidR="00A742DB" w:rsidRPr="00F66668">
              <w:rPr>
                <w:rStyle w:val="SUBST"/>
                <w:sz w:val="20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423FFB" w:rsidRPr="00460792" w:rsidRDefault="00423FFB" w:rsidP="00423FFB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proofErr w:type="gramStart"/>
            <w:r w:rsidRPr="00460792">
              <w:rPr>
                <w:rFonts w:eastAsia="Calibri"/>
              </w:rPr>
              <w:t>О согласии на совершение или о последующем одобрении сделки (нескольких взаимосвязанных сделок) эмитента, признаваемой в соответствии с законодательством Российской Федерации крупной сделкой и (или) сделкой, в совершении которой имеется заинтересованность, а также иной сделки (нескольких взаимосвязанных сделок), размер которой составляет 10 и более процентов стоимости активов, определяемой по данным консолидированной финансовой отчетности (финансовой отчетности) эмитента, а если эмитент не обязан</w:t>
            </w:r>
            <w:proofErr w:type="gramEnd"/>
            <w:r w:rsidRPr="00460792">
              <w:rPr>
                <w:rFonts w:eastAsia="Calibri"/>
              </w:rPr>
              <w:t xml:space="preserve"> составлять и раскрывать консолидированную финансовую отчетность (финансовую отчетность), - по данным бухгалтерской (финансовой) отчетности эмитента на последнюю отчетную дату (дату окончания последнего завершенного отчетного периода, предшествующего дате принятия решения о согласии на совершение сделки или дате совершения сделки, если принимается решение о ее последующем одобрении).</w:t>
            </w:r>
          </w:p>
          <w:p w:rsidR="0047309C" w:rsidRPr="0047309C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47309C">
              <w:rPr>
                <w:rFonts w:eastAsia="Calibri"/>
              </w:rPr>
              <w:t xml:space="preserve"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</w:t>
            </w:r>
            <w:hyperlink r:id="rId10" w:history="1">
              <w:r w:rsidRPr="0047309C">
                <w:rPr>
                  <w:rFonts w:eastAsia="Calibri"/>
                </w:rPr>
                <w:t>пунктом 15.1</w:t>
              </w:r>
            </w:hyperlink>
            <w:r w:rsidRPr="0047309C">
              <w:rPr>
                <w:rFonts w:eastAsia="Calibri"/>
              </w:rPr>
              <w:t xml:space="preserve"> Положения Банка России от 27.03.2020 г. № 714-П «О раскрытии информации эмитентами эмиссионных ценных бумаг»:</w:t>
            </w:r>
          </w:p>
          <w:p w:rsidR="00A742DB" w:rsidRPr="00F66668" w:rsidRDefault="00A742DB" w:rsidP="00A742DB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В </w:t>
            </w:r>
            <w:r>
              <w:rPr>
                <w:b/>
                <w:i/>
                <w:color w:val="000000"/>
                <w:shd w:val="clear" w:color="auto" w:fill="FFFFFF"/>
              </w:rPr>
              <w:t>заседании (голосовании)</w:t>
            </w: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 приняли </w:t>
            </w:r>
            <w:r w:rsidRPr="00F66668">
              <w:rPr>
                <w:b/>
                <w:i/>
                <w:color w:val="000000"/>
                <w:shd w:val="clear" w:color="auto" w:fill="FFFFFF"/>
              </w:rPr>
              <w:t xml:space="preserve">участие </w:t>
            </w:r>
            <w:r w:rsidR="0035749E" w:rsidRPr="00F66668">
              <w:rPr>
                <w:b/>
                <w:i/>
                <w:color w:val="000000"/>
                <w:shd w:val="clear" w:color="auto" w:fill="FFFFFF"/>
              </w:rPr>
              <w:t>7</w:t>
            </w:r>
            <w:r w:rsidRPr="00F66668">
              <w:rPr>
                <w:b/>
                <w:i/>
                <w:color w:val="000000"/>
                <w:shd w:val="clear" w:color="auto" w:fill="FFFFFF"/>
              </w:rPr>
              <w:t xml:space="preserve"> (</w:t>
            </w:r>
            <w:r w:rsidR="0035749E" w:rsidRPr="00F66668">
              <w:rPr>
                <w:b/>
                <w:i/>
                <w:color w:val="000000"/>
                <w:shd w:val="clear" w:color="auto" w:fill="FFFFFF"/>
              </w:rPr>
              <w:t>семь</w:t>
            </w:r>
            <w:r w:rsidRPr="00F66668">
              <w:rPr>
                <w:b/>
                <w:i/>
                <w:color w:val="000000"/>
                <w:shd w:val="clear" w:color="auto" w:fill="FFFFFF"/>
              </w:rPr>
              <w:t xml:space="preserve">) из 7 (семи) избранных членов Совета директоров эмитента </w:t>
            </w:r>
            <w:r w:rsidR="0035749E" w:rsidRPr="00F66668">
              <w:rPr>
                <w:b/>
                <w:i/>
                <w:color w:val="000000"/>
                <w:shd w:val="clear" w:color="auto" w:fill="FFFFFF"/>
              </w:rPr>
              <w:t>(Общества)</w:t>
            </w:r>
            <w:r w:rsidRPr="00F66668">
              <w:rPr>
                <w:b/>
                <w:i/>
                <w:color w:val="000000"/>
                <w:shd w:val="clear" w:color="auto" w:fill="FFFFFF"/>
              </w:rPr>
              <w:t xml:space="preserve">, в том числе по вопросу </w:t>
            </w:r>
            <w:r w:rsidR="00423FFB" w:rsidRPr="00F66668">
              <w:rPr>
                <w:b/>
                <w:i/>
                <w:color w:val="000000"/>
                <w:shd w:val="clear" w:color="auto" w:fill="FFFFFF"/>
              </w:rPr>
              <w:t>2</w:t>
            </w:r>
            <w:r w:rsidRPr="00F66668">
              <w:rPr>
                <w:b/>
                <w:i/>
                <w:color w:val="000000"/>
                <w:shd w:val="clear" w:color="auto" w:fill="FFFFFF"/>
              </w:rPr>
              <w:t xml:space="preserve"> повестки дня </w:t>
            </w:r>
            <w:r w:rsidR="0035749E" w:rsidRPr="00F66668">
              <w:rPr>
                <w:rFonts w:eastAsia="Calibri"/>
                <w:b/>
                <w:i/>
              </w:rPr>
              <w:t>7</w:t>
            </w:r>
            <w:r w:rsidRPr="00F66668">
              <w:rPr>
                <w:rFonts w:eastAsia="Calibri"/>
                <w:b/>
                <w:i/>
              </w:rPr>
              <w:t xml:space="preserve"> (</w:t>
            </w:r>
            <w:r w:rsidR="0035749E" w:rsidRPr="00F66668">
              <w:rPr>
                <w:rFonts w:eastAsia="Calibri"/>
                <w:b/>
                <w:i/>
              </w:rPr>
              <w:t>семь</w:t>
            </w:r>
            <w:r w:rsidRPr="00F66668">
              <w:rPr>
                <w:rFonts w:eastAsia="Calibri"/>
                <w:b/>
                <w:i/>
              </w:rPr>
              <w:t>) из 7 (семи) избранных членов Совета директоров. Кворум имелся, заседание было правомочно принимать решения по всем вопросам повестки дня</w:t>
            </w:r>
            <w:r w:rsidR="0035749E" w:rsidRPr="00F66668">
              <w:rPr>
                <w:rFonts w:eastAsia="Calibri"/>
                <w:b/>
                <w:i/>
              </w:rPr>
              <w:t>.</w:t>
            </w:r>
          </w:p>
          <w:p w:rsidR="00D47095" w:rsidRPr="00F66668" w:rsidRDefault="00D47095" w:rsidP="00D47095">
            <w:pPr>
              <w:autoSpaceDE/>
              <w:autoSpaceDN/>
              <w:spacing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F66668">
              <w:rPr>
                <w:b/>
                <w:i/>
                <w:color w:val="000000"/>
                <w:shd w:val="clear" w:color="auto" w:fill="FFFFFF"/>
              </w:rPr>
              <w:t xml:space="preserve">Результаты (итоги) голосования: </w:t>
            </w:r>
          </w:p>
          <w:p w:rsidR="0047309C" w:rsidRPr="00F66668" w:rsidRDefault="0047309C" w:rsidP="0047309C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F66668">
              <w:rPr>
                <w:rFonts w:eastAsia="Calibri"/>
                <w:b/>
                <w:i/>
              </w:rPr>
              <w:t>по вопросу</w:t>
            </w:r>
            <w:r w:rsidR="00423FFB" w:rsidRPr="00F66668">
              <w:rPr>
                <w:rFonts w:eastAsia="Calibri"/>
                <w:b/>
                <w:i/>
              </w:rPr>
              <w:t xml:space="preserve"> 2</w:t>
            </w:r>
            <w:r w:rsidRPr="00F66668">
              <w:rPr>
                <w:rFonts w:eastAsia="Calibri"/>
                <w:b/>
                <w:i/>
              </w:rPr>
              <w:t xml:space="preserve"> повестки дня «</w:t>
            </w:r>
            <w:r w:rsidR="00423FFB" w:rsidRPr="00F66668">
              <w:rPr>
                <w:rFonts w:eastAsia="Calibri"/>
                <w:b/>
                <w:i/>
              </w:rPr>
              <w:t>Одобрение крупной сделки с ПАО «</w:t>
            </w:r>
            <w:proofErr w:type="spellStart"/>
            <w:r w:rsidR="00423FFB" w:rsidRPr="00F66668">
              <w:rPr>
                <w:rFonts w:eastAsia="Calibri"/>
                <w:b/>
                <w:i/>
              </w:rPr>
              <w:t>Совкомбанк</w:t>
            </w:r>
            <w:proofErr w:type="spellEnd"/>
            <w:r w:rsidR="00423FFB" w:rsidRPr="00F66668">
              <w:rPr>
                <w:rFonts w:eastAsia="Calibri"/>
                <w:b/>
                <w:i/>
              </w:rPr>
              <w:t>»</w:t>
            </w:r>
            <w:r w:rsidRPr="00F66668">
              <w:rPr>
                <w:rFonts w:eastAsia="Calibri"/>
                <w:b/>
                <w:i/>
              </w:rPr>
              <w:t xml:space="preserve">»: «за» – </w:t>
            </w:r>
            <w:r w:rsidR="0035749E" w:rsidRPr="00F66668">
              <w:rPr>
                <w:rFonts w:eastAsia="Calibri"/>
                <w:b/>
                <w:i/>
              </w:rPr>
              <w:t>7</w:t>
            </w:r>
            <w:r w:rsidRPr="00F66668">
              <w:rPr>
                <w:rFonts w:eastAsia="Calibri"/>
                <w:b/>
                <w:i/>
              </w:rPr>
              <w:t xml:space="preserve"> голосов (100</w:t>
            </w:r>
            <w:r w:rsidR="00482F87" w:rsidRPr="00F66668">
              <w:rPr>
                <w:rFonts w:eastAsia="Calibri"/>
                <w:b/>
                <w:i/>
              </w:rPr>
              <w:t xml:space="preserve"> </w:t>
            </w:r>
            <w:r w:rsidRPr="00F66668">
              <w:rPr>
                <w:rFonts w:eastAsia="Calibri"/>
                <w:b/>
                <w:i/>
              </w:rPr>
              <w:t>% голосов директоров, принявших участие в заседании</w:t>
            </w:r>
            <w:r w:rsidR="00A742DB" w:rsidRPr="00F66668">
              <w:rPr>
                <w:rFonts w:eastAsia="Calibri"/>
                <w:b/>
                <w:i/>
              </w:rPr>
              <w:t xml:space="preserve"> (голосовании)</w:t>
            </w:r>
            <w:r w:rsidRPr="00F66668">
              <w:rPr>
                <w:rFonts w:eastAsia="Calibri"/>
                <w:b/>
                <w:i/>
              </w:rPr>
              <w:t xml:space="preserve">), «против» – 0 голосов, «воздержался» - 0 голосов, решение принято. </w:t>
            </w:r>
          </w:p>
          <w:p w:rsidR="00B11B2E" w:rsidRPr="00F66668" w:rsidRDefault="0047309C" w:rsidP="00582EC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66668">
              <w:rPr>
                <w:rFonts w:eastAsia="Calibri"/>
              </w:rPr>
              <w:t>2.2. Содержание решений, принятых советом директоров (наблюдательным советом) эмитента, в том числе по каждому кандидату в совет директоров (наблюдательный совет) эмитента дополнительно - его фамилия, имя, отчество (последнее при наличии):</w:t>
            </w:r>
            <w:r w:rsidR="00582ECA" w:rsidRPr="00F66668">
              <w:rPr>
                <w:rFonts w:eastAsia="Calibri"/>
              </w:rPr>
              <w:t xml:space="preserve"> </w:t>
            </w:r>
            <w:r w:rsidR="00B11B2E" w:rsidRPr="00F66668">
              <w:rPr>
                <w:rFonts w:eastAsia="Calibri"/>
                <w:b/>
                <w:i/>
              </w:rPr>
              <w:t xml:space="preserve">по вопросу </w:t>
            </w:r>
            <w:r w:rsidR="00423FFB" w:rsidRPr="00F66668">
              <w:rPr>
                <w:rFonts w:eastAsia="Calibri"/>
                <w:b/>
                <w:i/>
              </w:rPr>
              <w:t>2</w:t>
            </w:r>
            <w:r w:rsidR="00B11B2E" w:rsidRPr="00F66668">
              <w:rPr>
                <w:rFonts w:eastAsia="Calibri"/>
                <w:b/>
                <w:i/>
              </w:rPr>
              <w:t xml:space="preserve"> повестки дня заседания:</w:t>
            </w:r>
          </w:p>
          <w:p w:rsidR="00423FFB" w:rsidRPr="00F66668" w:rsidRDefault="00423FFB" w:rsidP="00423FFB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66668">
              <w:rPr>
                <w:rFonts w:eastAsia="Calibri"/>
                <w:b/>
                <w:i/>
              </w:rPr>
              <w:t>Одобрить крупную сделку – Договор поручительства № 1523/С-МГС-ПЮ-3/25 от 02.06.2025 г. на следующих условиях:</w:t>
            </w:r>
          </w:p>
          <w:p w:rsidR="00423FFB" w:rsidRPr="00F66668" w:rsidRDefault="00423FFB" w:rsidP="00423FFB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66668">
              <w:rPr>
                <w:rFonts w:eastAsia="Calibri"/>
                <w:b/>
                <w:i/>
              </w:rPr>
              <w:t>Стороны и выгодоприобретатели по сделке: Публичное акционерное общество «РОСИНТЕР РЕСТОРАНТС ХОЛДИНГ» (Поручитель, Общество); Публичное акционерное общество «</w:t>
            </w:r>
            <w:proofErr w:type="spellStart"/>
            <w:r w:rsidRPr="00F66668">
              <w:rPr>
                <w:rFonts w:eastAsia="Calibri"/>
                <w:b/>
                <w:i/>
              </w:rPr>
              <w:t>Совкомбанк</w:t>
            </w:r>
            <w:proofErr w:type="spellEnd"/>
            <w:r w:rsidRPr="00F66668">
              <w:rPr>
                <w:rFonts w:eastAsia="Calibri"/>
                <w:b/>
                <w:i/>
              </w:rPr>
              <w:t xml:space="preserve">», ИНН 4401116480 (Банк, Гарант); 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66668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66668">
              <w:rPr>
                <w:rFonts w:eastAsia="Calibri"/>
                <w:b/>
                <w:i/>
              </w:rPr>
              <w:t xml:space="preserve"> Развития РЕСТОРАНТС», ИНН 7737115648 (ООО «РОСИНТЕР РЕСТОРАНТС», Принципал 1, выгодоприобретатель); Общество с ограниченной ответственностью «Развитие РОСТ», ИНН 7722763808 (Принципал 2, выгодоприобретатель).</w:t>
            </w:r>
          </w:p>
          <w:p w:rsidR="00423FFB" w:rsidRPr="00423FFB" w:rsidRDefault="00423FFB" w:rsidP="00423FFB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66668">
              <w:rPr>
                <w:rFonts w:eastAsia="Calibri"/>
                <w:b/>
                <w:i/>
              </w:rPr>
              <w:t>Предмет и иные существенные условия сделки: Поручитель обязуется солидарно в полном объеме отвечать перед Банком за надлежащее и своевременное исполнение Принципалам</w:t>
            </w:r>
            <w:r w:rsidRPr="00423FFB">
              <w:rPr>
                <w:rFonts w:eastAsia="Calibri"/>
                <w:b/>
                <w:i/>
              </w:rPr>
              <w:t>и 1 и 2 всех обязательств по заключенному между Принципалами 1 и 2 и Банком соглашению (договору) о предоставлении банковских гарантий № 1523/С-МГС/25 от 02.06.2025 г., состоящему из общих и индивидуальных условий («Соглашение о гарантиях»). Срок поручительства - по 01.06.2030 г. включительно.</w:t>
            </w:r>
          </w:p>
          <w:p w:rsidR="00423FFB" w:rsidRPr="00423FFB" w:rsidRDefault="00423FFB" w:rsidP="00423FFB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23FFB">
              <w:rPr>
                <w:rFonts w:eastAsia="Calibri"/>
                <w:b/>
                <w:i/>
              </w:rPr>
              <w:t>Основные условия Соглашения о гарантиях:</w:t>
            </w:r>
          </w:p>
          <w:p w:rsidR="00423FFB" w:rsidRPr="00423FFB" w:rsidRDefault="00423FFB" w:rsidP="00423FFB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23FFB">
              <w:rPr>
                <w:rFonts w:eastAsia="Calibri"/>
                <w:b/>
                <w:i/>
              </w:rPr>
              <w:t>- сумма возобновляемого лимита гарантий: 470 000 000 (четыреста семьдесят миллионов) рублей 00 копеек;</w:t>
            </w:r>
          </w:p>
          <w:p w:rsidR="00423FFB" w:rsidRPr="00423FFB" w:rsidRDefault="00423FFB" w:rsidP="00423F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23FFB">
              <w:rPr>
                <w:rFonts w:eastAsia="Calibri"/>
                <w:b/>
                <w:i/>
              </w:rPr>
              <w:t xml:space="preserve">- вознаграждение за предоставление (выдачу) каждой гарантии: 3,5 % (три целых пять десятых процента) годовых от суммы гарантии </w:t>
            </w:r>
            <w:proofErr w:type="gramStart"/>
            <w:r w:rsidRPr="00423FFB">
              <w:rPr>
                <w:rFonts w:eastAsia="Calibri"/>
                <w:b/>
                <w:i/>
              </w:rPr>
              <w:t>с даты</w:t>
            </w:r>
            <w:proofErr w:type="gramEnd"/>
            <w:r w:rsidRPr="00423FFB">
              <w:rPr>
                <w:rFonts w:eastAsia="Calibri"/>
                <w:b/>
                <w:i/>
              </w:rPr>
              <w:t xml:space="preserve"> ее выдачи;</w:t>
            </w:r>
          </w:p>
          <w:p w:rsidR="00423FFB" w:rsidRPr="00423FFB" w:rsidRDefault="00423FFB" w:rsidP="00423F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23FFB">
              <w:rPr>
                <w:rFonts w:eastAsia="Calibri"/>
                <w:b/>
                <w:i/>
              </w:rPr>
              <w:t>- комиссионное вознаграждение за оформление и проверку документов по каждой гарантии: не более чем 20 000 (двадцать тысяч) рублей 00 копеек;</w:t>
            </w:r>
          </w:p>
          <w:p w:rsidR="00423FFB" w:rsidRPr="00423FFB" w:rsidRDefault="00423FFB" w:rsidP="00423F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23FFB">
              <w:rPr>
                <w:rFonts w:eastAsia="Calibri"/>
                <w:b/>
                <w:i/>
              </w:rPr>
              <w:t>- срок действия гарантий: не более чем до 01.06.2027 г. включительно;</w:t>
            </w:r>
          </w:p>
          <w:p w:rsidR="00423FFB" w:rsidRPr="00423FFB" w:rsidRDefault="00423FFB" w:rsidP="00423FFB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23FFB">
              <w:rPr>
                <w:rFonts w:eastAsia="Calibri"/>
                <w:b/>
                <w:i/>
              </w:rPr>
              <w:t xml:space="preserve">- обеспечиваемые гарантиями обязательства: обязательства Принципалов 1 и 2 перед бенефициарами (арендодателями по договорам аренды нежилых помещений): Акционерное общество «Международный аэропорт Шереметьево», ИНН </w:t>
            </w:r>
            <w:sdt>
              <w:sdtPr>
                <w:rPr>
                  <w:rFonts w:eastAsia="Calibri"/>
                  <w:b/>
                  <w:i/>
                </w:rPr>
                <w:alias w:val="ИНН государственного заказчика согласно номера закупки на ООС (и"/>
                <w:tag w:val="SP0027"/>
                <w:id w:val="-110132823"/>
                <w:placeholder>
                  <w:docPart w:val="33A6F1ACBB684E0FA04849C1A4D38D9E"/>
                </w:placeholder>
              </w:sdtPr>
              <w:sdtEndPr/>
              <w:sdtContent>
                <w:r w:rsidRPr="00423FFB">
                  <w:rPr>
                    <w:rFonts w:eastAsia="Calibri"/>
                    <w:b/>
                    <w:i/>
                  </w:rPr>
                  <w:t>7712094033</w:t>
                </w:r>
              </w:sdtContent>
            </w:sdt>
            <w:r w:rsidRPr="00423FFB">
              <w:rPr>
                <w:rFonts w:eastAsia="Calibri"/>
                <w:b/>
                <w:i/>
              </w:rPr>
              <w:t>; Акционерное общество «Организация питания на вокзалах», ИНН 7709883768; Общество с ограниченной ответственностью «Воздушные Ворота Северной Столицы», ИНН 7703590927.</w:t>
            </w:r>
          </w:p>
          <w:p w:rsidR="00423FFB" w:rsidRPr="00423FFB" w:rsidRDefault="00423FFB" w:rsidP="00423FFB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23FFB">
              <w:rPr>
                <w:rFonts w:eastAsia="Calibri"/>
                <w:b/>
                <w:i/>
              </w:rPr>
              <w:t xml:space="preserve">Поручитель подтверждает свое безусловное согласие отвечать </w:t>
            </w:r>
            <w:proofErr w:type="gramStart"/>
            <w:r w:rsidRPr="00423FFB">
              <w:rPr>
                <w:rFonts w:eastAsia="Calibri"/>
                <w:b/>
                <w:i/>
              </w:rPr>
              <w:t>перед Банком в случае изменения любого из обязательств по Соглашению о гарантиях</w:t>
            </w:r>
            <w:proofErr w:type="gramEnd"/>
            <w:r w:rsidRPr="00423FFB">
              <w:rPr>
                <w:rFonts w:eastAsia="Calibri"/>
                <w:b/>
                <w:i/>
              </w:rPr>
              <w:t>, в том числе в случае увеличения размера обязательств Принципалов 1 и 2 в следующих пределах:</w:t>
            </w:r>
          </w:p>
          <w:p w:rsidR="00423FFB" w:rsidRPr="00423FFB" w:rsidRDefault="00423FFB" w:rsidP="00423FFB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23FFB">
              <w:rPr>
                <w:rFonts w:eastAsia="Calibri"/>
                <w:b/>
                <w:i/>
              </w:rPr>
              <w:t>- увеличение общей суммы лимита гарантий не более чем на 470 000 000 (четыреста семьдесят миллионов) рублей 00 копеек;</w:t>
            </w:r>
          </w:p>
          <w:p w:rsidR="00423FFB" w:rsidRPr="00423FFB" w:rsidRDefault="00423FFB" w:rsidP="00423FFB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23FFB">
              <w:rPr>
                <w:rFonts w:eastAsia="Calibri"/>
                <w:b/>
                <w:i/>
              </w:rPr>
              <w:lastRenderedPageBreak/>
              <w:t>- увеличение срока действия гарантий не более чем на 365 (триста шестьдесят пять) дней;</w:t>
            </w:r>
          </w:p>
          <w:p w:rsidR="00423FFB" w:rsidRPr="00423FFB" w:rsidRDefault="00423FFB" w:rsidP="00423FFB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23FFB">
              <w:rPr>
                <w:rFonts w:eastAsia="Calibri"/>
                <w:b/>
                <w:i/>
              </w:rPr>
              <w:t>- увеличение размера комиссионных вознаграждений (включая новые комиссионные вознаграждения), совокупно составляющих не более чем 500 000 (пятьсот тысяч) рублей 00 копеек.</w:t>
            </w:r>
          </w:p>
          <w:p w:rsidR="00423FFB" w:rsidRPr="00423FFB" w:rsidRDefault="00423FFB" w:rsidP="00423FFB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423FFB">
              <w:rPr>
                <w:rFonts w:eastAsia="Calibri"/>
                <w:b/>
                <w:i/>
              </w:rPr>
              <w:t>Цена сделки: в совокупности с взаимосвязанными сделками (договорами поручительства № 294/С-Г-ПЮ-2/25 от 07.02.2025, № 296/С-Г-ПЮ-2/25 от 07.02.2025, № 297/С-Г-ПЮ-2/25 от 07.02.2025, № 298/С-Г-ПЮ-2/25 от 07.02.2025, № 299/С-Г-ПЮ-2/25 от 07.02.2025, № 300/С-Г-ПЮ-2/25 от 12.02.2025, № 301/С-Г-ПЮ-2/25 от 12.02.2025, № 1185/С-Г-ПЮ-2/24 от 06.06.2024, № 1186/С-Г-ПЮ-2/24 от 06.06.2024, № 1192/С-Г-ПЮ-2/24 от 06.06.2024, № 1187</w:t>
            </w:r>
            <w:proofErr w:type="gramEnd"/>
            <w:r w:rsidRPr="00423FFB">
              <w:rPr>
                <w:rFonts w:eastAsia="Calibri"/>
                <w:b/>
                <w:i/>
              </w:rPr>
              <w:t>/</w:t>
            </w:r>
            <w:proofErr w:type="gramStart"/>
            <w:r w:rsidRPr="00423FFB">
              <w:rPr>
                <w:rFonts w:eastAsia="Calibri"/>
                <w:b/>
                <w:i/>
              </w:rPr>
              <w:t>С-Г/24 от 10.07.2024, № 1188/С-Г/24 от 10.07.2024) не более чем 1 492 770 000 (один миллиард четыреста девяносто два миллиона семьсот семьдесят тысяч) рублей 00 копеек, что составляет 32,79 % от балансовой стоимости активов Общества по данным его бухгалтерской (финансовой) отчетности на последнюю отчетную дату, а также 32,80 % от балансовой стоимости активов Общества по данным его бухгалтерской (финансовой) отчетности</w:t>
            </w:r>
            <w:proofErr w:type="gramEnd"/>
            <w:r w:rsidRPr="00423FFB">
              <w:rPr>
                <w:rFonts w:eastAsia="Calibri"/>
                <w:b/>
                <w:i/>
              </w:rPr>
              <w:t xml:space="preserve"> на последнюю отчетную дату, предшествующую дате заключения первой из взаимосвязанных сделок.</w:t>
            </w:r>
          </w:p>
          <w:p w:rsidR="0035749E" w:rsidRPr="00F66668" w:rsidRDefault="00423FFB" w:rsidP="00423FFB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23FFB">
              <w:rPr>
                <w:rFonts w:eastAsia="Calibri"/>
                <w:b/>
                <w:i/>
              </w:rPr>
              <w:t xml:space="preserve">Подтвердить </w:t>
            </w:r>
            <w:r w:rsidRPr="00F66668">
              <w:rPr>
                <w:rFonts w:eastAsia="Calibri"/>
                <w:b/>
                <w:i/>
              </w:rPr>
              <w:t xml:space="preserve">обязанность Президента Общества </w:t>
            </w:r>
            <w:proofErr w:type="spellStart"/>
            <w:r w:rsidRPr="00F66668">
              <w:rPr>
                <w:rFonts w:eastAsia="Calibri"/>
                <w:b/>
                <w:i/>
              </w:rPr>
              <w:t>Костеевой</w:t>
            </w:r>
            <w:proofErr w:type="spellEnd"/>
            <w:r w:rsidRPr="00F66668">
              <w:rPr>
                <w:rFonts w:eastAsia="Calibri"/>
                <w:b/>
                <w:i/>
              </w:rPr>
              <w:t xml:space="preserve"> Маргариты Валерьевны (или иного уполномоченного ею лица) подписать от имени Общества любые документы, необходимые для совершения вышеуказанной сделки.</w:t>
            </w:r>
          </w:p>
          <w:p w:rsidR="0047309C" w:rsidRPr="00F66668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66668">
              <w:rPr>
                <w:rFonts w:eastAsia="Calibri"/>
              </w:rPr>
              <w:t xml:space="preserve">2.3. Дата проведения заседания совета директоров (наблюдательного совета) эмитента, на котором приняты решения: </w:t>
            </w:r>
            <w:r w:rsidR="00B11917" w:rsidRPr="00F66668">
              <w:rPr>
                <w:rFonts w:eastAsia="Calibri"/>
                <w:b/>
                <w:i/>
              </w:rPr>
              <w:t>0</w:t>
            </w:r>
            <w:r w:rsidR="00423FFB" w:rsidRPr="00F66668">
              <w:rPr>
                <w:rFonts w:eastAsia="Calibri"/>
                <w:b/>
                <w:i/>
              </w:rPr>
              <w:t>7</w:t>
            </w:r>
            <w:r w:rsidR="0035749E" w:rsidRPr="00F66668">
              <w:rPr>
                <w:rFonts w:eastAsia="Calibri"/>
                <w:b/>
                <w:i/>
              </w:rPr>
              <w:t> </w:t>
            </w:r>
            <w:r w:rsidR="00B11917" w:rsidRPr="00F66668">
              <w:rPr>
                <w:rFonts w:eastAsia="Calibri"/>
                <w:b/>
                <w:i/>
              </w:rPr>
              <w:t>августа</w:t>
            </w:r>
            <w:r w:rsidRPr="00F66668">
              <w:rPr>
                <w:rFonts w:eastAsia="Calibri"/>
                <w:b/>
                <w:i/>
              </w:rPr>
              <w:t xml:space="preserve"> 202</w:t>
            </w:r>
            <w:r w:rsidR="00A742DB" w:rsidRPr="00F66668">
              <w:rPr>
                <w:rFonts w:eastAsia="Calibri"/>
                <w:b/>
                <w:i/>
              </w:rPr>
              <w:t>5</w:t>
            </w:r>
            <w:r w:rsidRPr="00F66668">
              <w:rPr>
                <w:rFonts w:eastAsia="Calibri"/>
                <w:b/>
                <w:i/>
              </w:rPr>
              <w:t xml:space="preserve"> г.</w:t>
            </w:r>
          </w:p>
          <w:p w:rsidR="0047309C" w:rsidRPr="00F66668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66668">
              <w:rPr>
                <w:rFonts w:eastAsia="Calibri"/>
              </w:rPr>
              <w:t xml:space="preserve">2.4. </w:t>
            </w:r>
            <w:r w:rsidR="00582ECA" w:rsidRPr="00F66668">
              <w:rPr>
                <w:rFonts w:eastAsia="Calibri"/>
              </w:rPr>
              <w:t>Д</w:t>
            </w:r>
            <w:r w:rsidRPr="00F66668">
              <w:rPr>
                <w:rFonts w:eastAsia="Calibri"/>
              </w:rPr>
              <w:t>ата составления и номер протокола заседания совета директоров (наблюдательного совета) эмите</w:t>
            </w:r>
            <w:r w:rsidR="00582ECA" w:rsidRPr="00F66668">
              <w:rPr>
                <w:rFonts w:eastAsia="Calibri"/>
              </w:rPr>
              <w:t xml:space="preserve">нта, на котором приняты решения: </w:t>
            </w:r>
            <w:r w:rsidR="00B11917" w:rsidRPr="00F66668">
              <w:rPr>
                <w:rFonts w:eastAsia="Calibri"/>
                <w:b/>
                <w:i/>
              </w:rPr>
              <w:t>0</w:t>
            </w:r>
            <w:r w:rsidR="00F52FD2" w:rsidRPr="00F66668">
              <w:rPr>
                <w:rFonts w:eastAsia="Calibri"/>
                <w:b/>
                <w:i/>
              </w:rPr>
              <w:t>8</w:t>
            </w:r>
            <w:r w:rsidR="00B11917" w:rsidRPr="00F66668">
              <w:rPr>
                <w:rFonts w:eastAsia="Calibri"/>
                <w:b/>
                <w:i/>
              </w:rPr>
              <w:t xml:space="preserve"> августа</w:t>
            </w:r>
            <w:r w:rsidR="00582ECA" w:rsidRPr="00F66668">
              <w:rPr>
                <w:rFonts w:eastAsia="Calibri"/>
                <w:b/>
                <w:i/>
              </w:rPr>
              <w:t xml:space="preserve"> 202</w:t>
            </w:r>
            <w:r w:rsidR="00A742DB" w:rsidRPr="00F66668">
              <w:rPr>
                <w:rFonts w:eastAsia="Calibri"/>
                <w:b/>
                <w:i/>
              </w:rPr>
              <w:t>5</w:t>
            </w:r>
            <w:r w:rsidR="00582ECA" w:rsidRPr="00F66668">
              <w:rPr>
                <w:rFonts w:eastAsia="Calibri"/>
                <w:b/>
                <w:i/>
              </w:rPr>
              <w:t xml:space="preserve"> г</w:t>
            </w:r>
            <w:r w:rsidR="0035749E" w:rsidRPr="00F66668">
              <w:rPr>
                <w:rFonts w:eastAsia="Calibri"/>
                <w:b/>
                <w:i/>
              </w:rPr>
              <w:t>.</w:t>
            </w:r>
            <w:r w:rsidR="00582ECA" w:rsidRPr="00F66668">
              <w:rPr>
                <w:rFonts w:eastAsia="Calibri"/>
                <w:b/>
                <w:i/>
              </w:rPr>
              <w:t xml:space="preserve">, протокол № </w:t>
            </w:r>
            <w:r w:rsidR="00423FFB" w:rsidRPr="00F66668">
              <w:rPr>
                <w:rFonts w:eastAsia="Calibri"/>
                <w:b/>
                <w:i/>
              </w:rPr>
              <w:t>8</w:t>
            </w:r>
            <w:r w:rsidR="00582ECA" w:rsidRPr="00F66668">
              <w:rPr>
                <w:rFonts w:eastAsia="Calibri"/>
                <w:b/>
                <w:i/>
              </w:rPr>
              <w:t>/СД-202</w:t>
            </w:r>
            <w:r w:rsidR="00A742DB" w:rsidRPr="00F66668">
              <w:rPr>
                <w:rFonts w:eastAsia="Calibri"/>
                <w:b/>
                <w:i/>
              </w:rPr>
              <w:t>5</w:t>
            </w:r>
            <w:r w:rsidR="00582ECA" w:rsidRPr="00F66668">
              <w:rPr>
                <w:rFonts w:eastAsia="Calibri"/>
                <w:b/>
                <w:i/>
              </w:rPr>
              <w:t>.</w:t>
            </w:r>
          </w:p>
          <w:p w:rsidR="00634CC8" w:rsidRPr="009B7DF0" w:rsidRDefault="00423FFB" w:rsidP="00423FFB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66668">
              <w:rPr>
                <w:rFonts w:eastAsia="Calibri"/>
              </w:rPr>
              <w:t xml:space="preserve">2.5. </w:t>
            </w:r>
            <w:proofErr w:type="gramStart"/>
            <w:r w:rsidRPr="00F66668">
              <w:rPr>
                <w:rFonts w:eastAsia="Calibri"/>
              </w:rPr>
              <w:t>В случае принятия советом директоров (наблюдательным советом) эмитента решений, связанных с осуществлением прав по ценным бумагам эмитент</w:t>
            </w:r>
            <w:bookmarkStart w:id="0" w:name="_GoBack"/>
            <w:bookmarkEnd w:id="0"/>
            <w:r w:rsidRPr="00F66668">
              <w:rPr>
                <w:rFonts w:eastAsia="Calibri"/>
              </w:rPr>
              <w:t>а, в отношении таких ценных</w:t>
            </w:r>
            <w:r w:rsidRPr="0047309C">
              <w:rPr>
                <w:rFonts w:eastAsia="Calibri"/>
              </w:rPr>
              <w:t xml:space="preserve"> бумаг дополнительно </w:t>
            </w:r>
            <w:r>
              <w:rPr>
                <w:rFonts w:eastAsia="Calibri"/>
              </w:rPr>
              <w:t>-</w:t>
            </w:r>
            <w:r w:rsidRPr="0047309C">
              <w:rPr>
                <w:rFonts w:eastAsia="Calibri"/>
              </w:rPr>
              <w:t xml:space="preserve"> идентификационные признаки це</w:t>
            </w:r>
            <w:r>
              <w:rPr>
                <w:rFonts w:eastAsia="Calibri"/>
              </w:rPr>
              <w:t xml:space="preserve">нных бумаг: </w:t>
            </w:r>
            <w:r w:rsidRPr="000058CF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ESVXFR.</w:t>
            </w:r>
            <w:proofErr w:type="gramEnd"/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B1191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9B7DF0" w:rsidRDefault="00697A6A" w:rsidP="00B11917">
            <w:pPr>
              <w:spacing w:line="216" w:lineRule="auto"/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B11917">
        <w:trPr>
          <w:cantSplit/>
          <w:trHeight w:hRule="exact" w:val="179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 w:rsidP="00B11917">
            <w:pPr>
              <w:spacing w:line="216" w:lineRule="auto"/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 w:rsidP="00B11917">
            <w:pPr>
              <w:spacing w:line="216" w:lineRule="auto"/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 w:rsidP="00B11917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 w:rsidP="00B11917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F52FD2">
            <w:pPr>
              <w:ind w:left="57"/>
            </w:pPr>
            <w:r w:rsidRPr="009B7DF0">
              <w:t>3.2. Дата</w:t>
            </w:r>
            <w:r w:rsidRPr="00F66668">
              <w:t xml:space="preserve">: </w:t>
            </w:r>
            <w:r w:rsidRPr="00F66668">
              <w:rPr>
                <w:b/>
                <w:bCs/>
                <w:i/>
                <w:iCs/>
              </w:rPr>
              <w:t>«</w:t>
            </w:r>
            <w:r w:rsidR="00B11917" w:rsidRPr="00F66668">
              <w:rPr>
                <w:b/>
                <w:bCs/>
                <w:i/>
                <w:iCs/>
              </w:rPr>
              <w:t>0</w:t>
            </w:r>
            <w:r w:rsidR="00F52FD2" w:rsidRPr="00F66668">
              <w:rPr>
                <w:b/>
                <w:bCs/>
                <w:i/>
                <w:iCs/>
              </w:rPr>
              <w:t>8</w:t>
            </w:r>
            <w:r w:rsidRPr="00F66668">
              <w:rPr>
                <w:b/>
                <w:bCs/>
                <w:i/>
                <w:iCs/>
              </w:rPr>
              <w:t>»</w:t>
            </w:r>
            <w:r w:rsidR="003E24F3" w:rsidRPr="00F66668">
              <w:rPr>
                <w:b/>
                <w:bCs/>
                <w:i/>
                <w:iCs/>
              </w:rPr>
              <w:t xml:space="preserve"> </w:t>
            </w:r>
            <w:r w:rsidR="00B11917" w:rsidRPr="00F66668">
              <w:rPr>
                <w:b/>
                <w:bCs/>
                <w:i/>
                <w:iCs/>
              </w:rPr>
              <w:t>августа</w:t>
            </w:r>
            <w:r w:rsidR="003D4E9B" w:rsidRPr="00F66668">
              <w:rPr>
                <w:b/>
                <w:bCs/>
                <w:i/>
                <w:iCs/>
              </w:rPr>
              <w:t xml:space="preserve"> </w:t>
            </w:r>
            <w:r w:rsidR="003A46D2" w:rsidRPr="00F66668">
              <w:rPr>
                <w:b/>
                <w:bCs/>
                <w:i/>
                <w:iCs/>
              </w:rPr>
              <w:t>202</w:t>
            </w:r>
            <w:r w:rsidR="00A742DB" w:rsidRPr="00F66668">
              <w:rPr>
                <w:b/>
                <w:bCs/>
                <w:i/>
                <w:iCs/>
              </w:rPr>
              <w:t>5</w:t>
            </w:r>
            <w:r w:rsidR="00AA0989" w:rsidRPr="00F66668">
              <w:rPr>
                <w:b/>
                <w:bCs/>
                <w:i/>
                <w:iCs/>
              </w:rPr>
              <w:t xml:space="preserve"> </w:t>
            </w:r>
            <w:r w:rsidRPr="00F66668">
              <w:rPr>
                <w:b/>
                <w:bCs/>
                <w:i/>
                <w:iCs/>
              </w:rPr>
              <w:t>г</w:t>
            </w:r>
            <w:r w:rsidRPr="00F66668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11917">
      <w:pgSz w:w="11906" w:h="16838"/>
      <w:pgMar w:top="426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607" w:rsidRDefault="00EE0607">
      <w:r>
        <w:separator/>
      </w:r>
    </w:p>
  </w:endnote>
  <w:endnote w:type="continuationSeparator" w:id="0">
    <w:p w:rsidR="00EE0607" w:rsidRDefault="00EE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607" w:rsidRDefault="00EE0607">
      <w:r>
        <w:separator/>
      </w:r>
    </w:p>
  </w:footnote>
  <w:footnote w:type="continuationSeparator" w:id="0">
    <w:p w:rsidR="00EE0607" w:rsidRDefault="00EE0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513D6926"/>
    <w:multiLevelType w:val="hybridMultilevel"/>
    <w:tmpl w:val="5FFCD60A"/>
    <w:lvl w:ilvl="0" w:tplc="CF5C9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44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67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83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83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C5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C6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09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3F"/>
    <w:rsid w:val="000058CF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0F75AC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67D15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5FC4"/>
    <w:rsid w:val="0024316B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49E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3B2"/>
    <w:rsid w:val="00423C6D"/>
    <w:rsid w:val="00423FFB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309C"/>
    <w:rsid w:val="004748B0"/>
    <w:rsid w:val="00475670"/>
    <w:rsid w:val="00482F87"/>
    <w:rsid w:val="00485A15"/>
    <w:rsid w:val="00485D43"/>
    <w:rsid w:val="00491DE3"/>
    <w:rsid w:val="004A1B16"/>
    <w:rsid w:val="004A27B0"/>
    <w:rsid w:val="004A444B"/>
    <w:rsid w:val="004B0E77"/>
    <w:rsid w:val="004B5B77"/>
    <w:rsid w:val="004C05D7"/>
    <w:rsid w:val="004C17E6"/>
    <w:rsid w:val="004C7B7D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15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82ECA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054CD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5B21"/>
    <w:rsid w:val="006669FD"/>
    <w:rsid w:val="00672D3C"/>
    <w:rsid w:val="00673BDE"/>
    <w:rsid w:val="00683622"/>
    <w:rsid w:val="00683B24"/>
    <w:rsid w:val="00693CC3"/>
    <w:rsid w:val="00694981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A7B25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6304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861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742DB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AE6CAE"/>
    <w:rsid w:val="00B01C0D"/>
    <w:rsid w:val="00B0377E"/>
    <w:rsid w:val="00B05BAA"/>
    <w:rsid w:val="00B076C3"/>
    <w:rsid w:val="00B11917"/>
    <w:rsid w:val="00B11B2E"/>
    <w:rsid w:val="00B14538"/>
    <w:rsid w:val="00B14566"/>
    <w:rsid w:val="00B15DA3"/>
    <w:rsid w:val="00B15F4A"/>
    <w:rsid w:val="00B21465"/>
    <w:rsid w:val="00B22896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309F"/>
    <w:rsid w:val="00C101FB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5BEC"/>
    <w:rsid w:val="00D066A9"/>
    <w:rsid w:val="00D1080B"/>
    <w:rsid w:val="00D15676"/>
    <w:rsid w:val="00D16BF9"/>
    <w:rsid w:val="00D30F2A"/>
    <w:rsid w:val="00D41091"/>
    <w:rsid w:val="00D41D2A"/>
    <w:rsid w:val="00D42E1F"/>
    <w:rsid w:val="00D43732"/>
    <w:rsid w:val="00D47095"/>
    <w:rsid w:val="00D547C2"/>
    <w:rsid w:val="00D56ACE"/>
    <w:rsid w:val="00D56B3E"/>
    <w:rsid w:val="00D61523"/>
    <w:rsid w:val="00D64909"/>
    <w:rsid w:val="00D6586C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37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0FB5"/>
    <w:rsid w:val="00EB110F"/>
    <w:rsid w:val="00EB429A"/>
    <w:rsid w:val="00EB6314"/>
    <w:rsid w:val="00EB6BF3"/>
    <w:rsid w:val="00EC2ECA"/>
    <w:rsid w:val="00EC5558"/>
    <w:rsid w:val="00ED645D"/>
    <w:rsid w:val="00EE0607"/>
    <w:rsid w:val="00EE14F3"/>
    <w:rsid w:val="00EE2ED9"/>
    <w:rsid w:val="00EE4440"/>
    <w:rsid w:val="00EF6CCC"/>
    <w:rsid w:val="00F04693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2FD2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66668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35749E"/>
    <w:rPr>
      <w:rFonts w:ascii="Calibri" w:eastAsia="Calibri" w:hAnsi="Calibri"/>
      <w:sz w:val="22"/>
      <w:szCs w:val="22"/>
      <w:lang w:eastAsia="en-US"/>
    </w:rPr>
  </w:style>
  <w:style w:type="character" w:styleId="af6">
    <w:name w:val="FollowedHyperlink"/>
    <w:basedOn w:val="a1"/>
    <w:uiPriority w:val="99"/>
    <w:semiHidden/>
    <w:unhideWhenUsed/>
    <w:rsid w:val="00EC55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35749E"/>
    <w:rPr>
      <w:rFonts w:ascii="Calibri" w:eastAsia="Calibri" w:hAnsi="Calibri"/>
      <w:sz w:val="22"/>
      <w:szCs w:val="22"/>
      <w:lang w:eastAsia="en-US"/>
    </w:rPr>
  </w:style>
  <w:style w:type="character" w:styleId="af6">
    <w:name w:val="FollowedHyperlink"/>
    <w:basedOn w:val="a1"/>
    <w:uiPriority w:val="99"/>
    <w:semiHidden/>
    <w:unhideWhenUsed/>
    <w:rsid w:val="00EC55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0052&amp;dst=100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A6F1ACBB684E0FA04849C1A4D38D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5815D7-52AD-47A2-99EB-6FA39DEE5A59}"/>
      </w:docPartPr>
      <w:docPartBody>
        <w:p w:rsidR="00957181" w:rsidRDefault="006A20A3" w:rsidP="006A20A3">
          <w:pPr>
            <w:pStyle w:val="33A6F1ACBB684E0FA04849C1A4D38D9E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A3"/>
    <w:rsid w:val="003D327D"/>
    <w:rsid w:val="006A20A3"/>
    <w:rsid w:val="00957181"/>
    <w:rsid w:val="00C2426D"/>
    <w:rsid w:val="00E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20A3"/>
  </w:style>
  <w:style w:type="paragraph" w:customStyle="1" w:styleId="33A6F1ACBB684E0FA04849C1A4D38D9E">
    <w:name w:val="33A6F1ACBB684E0FA04849C1A4D38D9E"/>
    <w:rsid w:val="006A20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20A3"/>
  </w:style>
  <w:style w:type="paragraph" w:customStyle="1" w:styleId="33A6F1ACBB684E0FA04849C1A4D38D9E">
    <w:name w:val="33A6F1ACBB684E0FA04849C1A4D38D9E"/>
    <w:rsid w:val="006A20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7887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cp:lastPrinted>2024-05-17T12:14:00Z</cp:lastPrinted>
  <dcterms:created xsi:type="dcterms:W3CDTF">2025-08-06T12:35:00Z</dcterms:created>
  <dcterms:modified xsi:type="dcterms:W3CDTF">2025-08-08T13:05:00Z</dcterms:modified>
</cp:coreProperties>
</file>